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9EC92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5681F">
        <w:rPr>
          <w:color w:val="12284C" w:themeColor="text2"/>
          <w:sz w:val="28"/>
          <w:szCs w:val="36"/>
        </w:rPr>
        <w:t>General Service III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5681F">
        <w:rPr>
          <w:color w:val="12284C" w:themeColor="text2"/>
          <w:sz w:val="28"/>
          <w:szCs w:val="36"/>
        </w:rPr>
        <w:t>40154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5681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C87947F" w14:textId="77777777" w:rsidR="00D5681F" w:rsidRDefault="00D5681F" w:rsidP="00D5681F">
      <w:pPr>
        <w:spacing w:before="0" w:after="0"/>
        <w:rPr>
          <w:rStyle w:val="Regular"/>
        </w:rPr>
      </w:pPr>
    </w:p>
    <w:p w14:paraId="6BF74F4C" w14:textId="77777777" w:rsidR="00D5681F" w:rsidRDefault="009C4EE4" w:rsidP="00D5681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5681F" w:rsidRPr="00D5681F">
        <w:rPr>
          <w:rFonts w:ascii="Open Sans Light" w:eastAsia="Times New Roman" w:hAnsi="Open Sans Light" w:cs="Open Sans Light"/>
          <w:color w:val="000000"/>
          <w:kern w:val="0"/>
          <w:sz w:val="20"/>
          <w:szCs w:val="20"/>
          <w14:ligatures w14:val="none"/>
        </w:rPr>
        <w:t>Mobile Equipment Maintenance (47.9999) - Technology Strand I</w:t>
      </w:r>
    </w:p>
    <w:p w14:paraId="5C14C880" w14:textId="77777777" w:rsidR="00D5681F" w:rsidRDefault="00D5681F" w:rsidP="00D5681F">
      <w:pPr>
        <w:spacing w:before="0" w:after="0"/>
        <w:rPr>
          <w:rFonts w:ascii="Open Sans Light" w:eastAsia="Times New Roman" w:hAnsi="Open Sans Light" w:cs="Open Sans Light"/>
          <w:color w:val="000000"/>
          <w:kern w:val="0"/>
          <w:sz w:val="20"/>
          <w:szCs w:val="20"/>
          <w14:ligatures w14:val="none"/>
        </w:rPr>
      </w:pPr>
    </w:p>
    <w:p w14:paraId="2D18863F" w14:textId="20E2E52C" w:rsidR="00D5681F" w:rsidRPr="00D5681F" w:rsidRDefault="009C4EE4" w:rsidP="00D5681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5681F" w:rsidRPr="00D5681F">
        <w:rPr>
          <w:rFonts w:ascii="Open Sans Light" w:eastAsia="Times New Roman" w:hAnsi="Open Sans Light" w:cs="Open Sans Light"/>
          <w:color w:val="000000"/>
          <w:kern w:val="0"/>
          <w:sz w:val="20"/>
          <w:szCs w:val="20"/>
          <w14:ligatures w14:val="none"/>
        </w:rPr>
        <w:t>An advanced, comprehensive,</w:t>
      </w:r>
      <w:r w:rsidR="00D5681F" w:rsidRPr="00D5681F">
        <w:rPr>
          <w:rFonts w:ascii="Open Sans Light" w:eastAsia="Times New Roman" w:hAnsi="Open Sans Light" w:cs="Open Sans Light"/>
          <w:b/>
          <w:bCs/>
          <w:color w:val="000000"/>
          <w:kern w:val="0"/>
          <w:sz w:val="20"/>
          <w:szCs w:val="20"/>
          <w14:ligatures w14:val="none"/>
        </w:rPr>
        <w:t xml:space="preserve"> application level</w:t>
      </w:r>
      <w:r w:rsidR="00D5681F" w:rsidRPr="00D5681F">
        <w:rPr>
          <w:rFonts w:ascii="Open Sans Light" w:eastAsia="Times New Roman" w:hAnsi="Open Sans Light" w:cs="Open Sans Light"/>
          <w:color w:val="000000"/>
          <w:kern w:val="0"/>
          <w:sz w:val="20"/>
          <w:szCs w:val="20"/>
          <w14:ligatures w14:val="none"/>
        </w:rPr>
        <w:t xml:space="preserve"> course that provides students opportunities to perform inspection, diagnosis and repair of automobiles and light-duty trucks. May include Work-Based Learning (WBL) opportunities. (Prerequisite: General Service II.)</w:t>
      </w:r>
    </w:p>
    <w:p w14:paraId="4FBDB71A" w14:textId="0EBBDADC" w:rsidR="009C4EE4" w:rsidRPr="00D5681F" w:rsidRDefault="009C4EE4" w:rsidP="00D5681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23C0F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5681F" w:rsidRPr="00D5681F">
            <w:t>Shop Operations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681F" w:rsidRPr="009F713B" w14:paraId="3475336C" w14:textId="77777777" w:rsidTr="00FB4E1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5681F" w:rsidRPr="00334670" w:rsidRDefault="00D5681F" w:rsidP="00D5681F">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BF7119" w:rsidR="00D5681F" w:rsidRPr="00D53139" w:rsidRDefault="00D5681F" w:rsidP="00D5681F">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D5681F" w:rsidRPr="00ED28EF" w:rsidRDefault="00D5681F" w:rsidP="00D5681F">
            <w:pPr>
              <w:pStyle w:val="Tabletext"/>
              <w:rPr>
                <w:rStyle w:val="Formentry12ptopunderline"/>
              </w:rPr>
            </w:pPr>
          </w:p>
        </w:tc>
      </w:tr>
      <w:tr w:rsidR="00D5681F" w:rsidRPr="009F713B" w14:paraId="422523F4" w14:textId="77777777" w:rsidTr="00FB4E1B">
        <w:tc>
          <w:tcPr>
            <w:tcW w:w="705" w:type="dxa"/>
          </w:tcPr>
          <w:p w14:paraId="0F428A28" w14:textId="77777777" w:rsidR="00D5681F" w:rsidRPr="00334670" w:rsidRDefault="00D5681F" w:rsidP="00D5681F">
            <w:pPr>
              <w:pStyle w:val="TableLeftcolumn"/>
            </w:pPr>
            <w:r w:rsidRPr="00334670">
              <w:t>1.2</w:t>
            </w:r>
          </w:p>
        </w:tc>
        <w:tc>
          <w:tcPr>
            <w:tcW w:w="8200" w:type="dxa"/>
            <w:tcBorders>
              <w:top w:val="nil"/>
              <w:left w:val="nil"/>
              <w:bottom w:val="nil"/>
              <w:right w:val="nil"/>
            </w:tcBorders>
            <w:shd w:val="clear" w:color="auto" w:fill="auto"/>
            <w:vAlign w:val="bottom"/>
          </w:tcPr>
          <w:p w14:paraId="06BAE4CB" w14:textId="246284E1" w:rsidR="00D5681F" w:rsidRPr="00334670" w:rsidRDefault="00D5681F" w:rsidP="00D5681F">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D5681F" w:rsidRPr="00ED28EF" w:rsidRDefault="00D5681F" w:rsidP="00D5681F">
            <w:pPr>
              <w:pStyle w:val="Tabletext"/>
              <w:rPr>
                <w:rStyle w:val="Formentry12ptopunderline"/>
              </w:rPr>
            </w:pPr>
          </w:p>
        </w:tc>
      </w:tr>
      <w:tr w:rsidR="00D5681F" w:rsidRPr="009F713B" w14:paraId="0F857F0B" w14:textId="77777777" w:rsidTr="00FB4E1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5681F" w:rsidRPr="00334670" w:rsidRDefault="00D5681F" w:rsidP="00D5681F">
            <w:pPr>
              <w:pStyle w:val="TableLeftcolumn"/>
            </w:pPr>
            <w:r w:rsidRPr="00334670">
              <w:t>1.3</w:t>
            </w:r>
          </w:p>
        </w:tc>
        <w:tc>
          <w:tcPr>
            <w:tcW w:w="8200" w:type="dxa"/>
            <w:tcBorders>
              <w:top w:val="nil"/>
              <w:left w:val="nil"/>
              <w:bottom w:val="nil"/>
              <w:right w:val="nil"/>
            </w:tcBorders>
            <w:shd w:val="clear" w:color="auto" w:fill="auto"/>
            <w:vAlign w:val="bottom"/>
          </w:tcPr>
          <w:p w14:paraId="4824A4FC" w14:textId="72907970" w:rsidR="00D5681F" w:rsidRPr="00334670" w:rsidRDefault="00D5681F" w:rsidP="00D5681F">
            <w:pPr>
              <w:pStyle w:val="Tabletext"/>
            </w:pPr>
            <w:r>
              <w:rPr>
                <w:rFonts w:ascii="Open Sans Light" w:hAnsi="Open Sans Light" w:cs="Open Sans Light"/>
                <w:color w:val="000000"/>
              </w:rPr>
              <w:t>Utilize service information in automotive repair procedures.</w:t>
            </w:r>
          </w:p>
        </w:tc>
        <w:tc>
          <w:tcPr>
            <w:tcW w:w="877" w:type="dxa"/>
            <w:tcBorders>
              <w:top w:val="single" w:sz="8" w:space="0" w:color="auto"/>
              <w:bottom w:val="single" w:sz="8" w:space="0" w:color="auto"/>
            </w:tcBorders>
            <w:vAlign w:val="bottom"/>
          </w:tcPr>
          <w:p w14:paraId="40DA3DE6" w14:textId="2049E95A" w:rsidR="00D5681F" w:rsidRPr="00ED28EF" w:rsidRDefault="00D5681F" w:rsidP="00D5681F">
            <w:pPr>
              <w:pStyle w:val="Tabletext"/>
              <w:rPr>
                <w:rStyle w:val="Formentry12ptopunderline"/>
              </w:rPr>
            </w:pPr>
          </w:p>
        </w:tc>
      </w:tr>
      <w:tr w:rsidR="00D5681F" w:rsidRPr="009F713B" w14:paraId="12A00709" w14:textId="77777777" w:rsidTr="00FB4E1B">
        <w:tc>
          <w:tcPr>
            <w:tcW w:w="705" w:type="dxa"/>
          </w:tcPr>
          <w:p w14:paraId="0F677E59" w14:textId="77777777" w:rsidR="00D5681F" w:rsidRPr="00334670" w:rsidRDefault="00D5681F" w:rsidP="00D5681F">
            <w:pPr>
              <w:pStyle w:val="TableLeftcolumn"/>
            </w:pPr>
            <w:r w:rsidRPr="00334670">
              <w:t>1.4</w:t>
            </w:r>
          </w:p>
        </w:tc>
        <w:tc>
          <w:tcPr>
            <w:tcW w:w="8200" w:type="dxa"/>
            <w:tcBorders>
              <w:top w:val="nil"/>
              <w:left w:val="nil"/>
              <w:bottom w:val="nil"/>
              <w:right w:val="nil"/>
            </w:tcBorders>
            <w:shd w:val="clear" w:color="auto" w:fill="auto"/>
            <w:vAlign w:val="bottom"/>
          </w:tcPr>
          <w:p w14:paraId="1066DC66" w14:textId="2B8FA564" w:rsidR="00D5681F" w:rsidRPr="00334670" w:rsidRDefault="00D5681F" w:rsidP="00D5681F">
            <w:pPr>
              <w:pStyle w:val="Tabletext"/>
            </w:pPr>
            <w:r>
              <w:rPr>
                <w:rFonts w:ascii="Open Sans Light" w:hAnsi="Open Sans Light" w:cs="Open Sans Light"/>
                <w:color w:val="000000"/>
              </w:rPr>
              <w:t>Evaluate shop environment for proper safety procedures.</w:t>
            </w:r>
          </w:p>
        </w:tc>
        <w:tc>
          <w:tcPr>
            <w:tcW w:w="877" w:type="dxa"/>
            <w:tcBorders>
              <w:top w:val="single" w:sz="8" w:space="0" w:color="auto"/>
              <w:bottom w:val="single" w:sz="8" w:space="0" w:color="auto"/>
            </w:tcBorders>
            <w:vAlign w:val="bottom"/>
          </w:tcPr>
          <w:p w14:paraId="5521F425" w14:textId="4E89D8EB" w:rsidR="00D5681F" w:rsidRPr="00ED28EF" w:rsidRDefault="00D5681F" w:rsidP="00D5681F">
            <w:pPr>
              <w:pStyle w:val="Tabletext"/>
              <w:rPr>
                <w:rStyle w:val="Formentry12ptopunderline"/>
              </w:rPr>
            </w:pPr>
          </w:p>
        </w:tc>
      </w:tr>
      <w:tr w:rsidR="00D5681F" w:rsidRPr="009F713B" w14:paraId="7EDE9D68" w14:textId="77777777" w:rsidTr="00FB4E1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5681F" w:rsidRPr="00334670" w:rsidRDefault="00D5681F" w:rsidP="00D5681F">
            <w:pPr>
              <w:pStyle w:val="TableLeftcolumn"/>
            </w:pPr>
            <w:r w:rsidRPr="00334670">
              <w:t>1.5</w:t>
            </w:r>
          </w:p>
        </w:tc>
        <w:tc>
          <w:tcPr>
            <w:tcW w:w="8200" w:type="dxa"/>
            <w:tcBorders>
              <w:top w:val="nil"/>
              <w:left w:val="nil"/>
              <w:bottom w:val="nil"/>
              <w:right w:val="nil"/>
            </w:tcBorders>
            <w:shd w:val="clear" w:color="auto" w:fill="auto"/>
            <w:vAlign w:val="bottom"/>
          </w:tcPr>
          <w:p w14:paraId="04CD95B0" w14:textId="40C8AFCA" w:rsidR="00D5681F" w:rsidRPr="00334670" w:rsidRDefault="00D5681F" w:rsidP="00D5681F">
            <w:pPr>
              <w:pStyle w:val="Tabletext"/>
            </w:pPr>
            <w:r>
              <w:rPr>
                <w:rFonts w:ascii="Open Sans Light" w:hAnsi="Open Sans Light" w:cs="Open Sans Light"/>
                <w:color w:val="000000"/>
              </w:rPr>
              <w:t>Demonstrate fastener usage and repair.</w:t>
            </w:r>
          </w:p>
        </w:tc>
        <w:tc>
          <w:tcPr>
            <w:tcW w:w="877" w:type="dxa"/>
            <w:tcBorders>
              <w:top w:val="single" w:sz="8" w:space="0" w:color="auto"/>
              <w:bottom w:val="single" w:sz="8" w:space="0" w:color="auto"/>
            </w:tcBorders>
            <w:vAlign w:val="bottom"/>
          </w:tcPr>
          <w:p w14:paraId="5DF443EC" w14:textId="19538431" w:rsidR="00D5681F" w:rsidRPr="00ED28EF" w:rsidRDefault="00D5681F" w:rsidP="00D5681F">
            <w:pPr>
              <w:pStyle w:val="Tabletext"/>
              <w:rPr>
                <w:rStyle w:val="Formentry12ptopunderline"/>
              </w:rPr>
            </w:pPr>
          </w:p>
        </w:tc>
      </w:tr>
      <w:tr w:rsidR="00D5681F" w:rsidRPr="009F713B" w14:paraId="43119332" w14:textId="77777777" w:rsidTr="00FB4E1B">
        <w:tc>
          <w:tcPr>
            <w:tcW w:w="705" w:type="dxa"/>
          </w:tcPr>
          <w:p w14:paraId="618A4DB4" w14:textId="2D624600" w:rsidR="00D5681F" w:rsidRPr="00334670" w:rsidRDefault="00D5681F" w:rsidP="00D5681F">
            <w:pPr>
              <w:pStyle w:val="TableLeftcolumn"/>
            </w:pPr>
            <w:r>
              <w:t>1.6</w:t>
            </w:r>
          </w:p>
        </w:tc>
        <w:tc>
          <w:tcPr>
            <w:tcW w:w="8200" w:type="dxa"/>
            <w:tcBorders>
              <w:top w:val="nil"/>
              <w:left w:val="nil"/>
              <w:bottom w:val="nil"/>
              <w:right w:val="nil"/>
            </w:tcBorders>
            <w:shd w:val="clear" w:color="auto" w:fill="auto"/>
            <w:vAlign w:val="bottom"/>
          </w:tcPr>
          <w:p w14:paraId="11D3E855" w14:textId="6E0CB6A4" w:rsidR="00D5681F" w:rsidRPr="00334670" w:rsidRDefault="00D5681F" w:rsidP="00D5681F">
            <w:pPr>
              <w:pStyle w:val="Tabletext"/>
            </w:pPr>
            <w:r>
              <w:rPr>
                <w:rFonts w:ascii="Open Sans Light" w:hAnsi="Open Sans Light" w:cs="Open Sans Light"/>
                <w:color w:val="000000"/>
              </w:rPr>
              <w:t>Discuss operations and safety of SRS systems.</w:t>
            </w:r>
          </w:p>
        </w:tc>
        <w:tc>
          <w:tcPr>
            <w:tcW w:w="877" w:type="dxa"/>
            <w:tcBorders>
              <w:top w:val="single" w:sz="8" w:space="0" w:color="auto"/>
              <w:bottom w:val="single" w:sz="8" w:space="0" w:color="auto"/>
            </w:tcBorders>
            <w:vAlign w:val="bottom"/>
          </w:tcPr>
          <w:p w14:paraId="0984B49D" w14:textId="77777777" w:rsidR="00D5681F" w:rsidRPr="00ED28EF" w:rsidRDefault="00D5681F" w:rsidP="00D5681F">
            <w:pPr>
              <w:pStyle w:val="Tabletext"/>
              <w:rPr>
                <w:rStyle w:val="Formentry12ptopunderline"/>
              </w:rPr>
            </w:pPr>
          </w:p>
        </w:tc>
      </w:tr>
      <w:tr w:rsidR="00D5681F" w:rsidRPr="009F713B" w14:paraId="408D9BC3" w14:textId="77777777" w:rsidTr="00FB4E1B">
        <w:trPr>
          <w:cnfStyle w:val="000000100000" w:firstRow="0" w:lastRow="0" w:firstColumn="0" w:lastColumn="0" w:oddVBand="0" w:evenVBand="0" w:oddHBand="1" w:evenHBand="0" w:firstRowFirstColumn="0" w:firstRowLastColumn="0" w:lastRowFirstColumn="0" w:lastRowLastColumn="0"/>
        </w:trPr>
        <w:tc>
          <w:tcPr>
            <w:tcW w:w="705" w:type="dxa"/>
          </w:tcPr>
          <w:p w14:paraId="697E63ED" w14:textId="14A5AB1C" w:rsidR="00D5681F" w:rsidRPr="00334670" w:rsidRDefault="00D5681F" w:rsidP="00D5681F">
            <w:pPr>
              <w:pStyle w:val="TableLeftcolumn"/>
            </w:pPr>
            <w:r>
              <w:t>1.7</w:t>
            </w:r>
          </w:p>
        </w:tc>
        <w:tc>
          <w:tcPr>
            <w:tcW w:w="8200" w:type="dxa"/>
            <w:tcBorders>
              <w:top w:val="nil"/>
              <w:left w:val="nil"/>
              <w:bottom w:val="nil"/>
              <w:right w:val="nil"/>
            </w:tcBorders>
            <w:shd w:val="clear" w:color="auto" w:fill="auto"/>
            <w:vAlign w:val="bottom"/>
          </w:tcPr>
          <w:p w14:paraId="30CC7169" w14:textId="78C79EBF" w:rsidR="00D5681F" w:rsidRPr="00334670" w:rsidRDefault="00D5681F" w:rsidP="00D5681F">
            <w:pPr>
              <w:pStyle w:val="Tabletext"/>
            </w:pPr>
            <w:r>
              <w:rPr>
                <w:rFonts w:ascii="Open Sans Light" w:hAnsi="Open Sans Light" w:cs="Open Sans Light"/>
                <w:color w:val="000000"/>
              </w:rPr>
              <w:t>Utilize safety precautions in servicing of high voltage power systems.</w:t>
            </w:r>
          </w:p>
        </w:tc>
        <w:tc>
          <w:tcPr>
            <w:tcW w:w="877" w:type="dxa"/>
            <w:tcBorders>
              <w:top w:val="single" w:sz="8" w:space="0" w:color="auto"/>
              <w:bottom w:val="single" w:sz="8" w:space="0" w:color="auto"/>
            </w:tcBorders>
            <w:vAlign w:val="bottom"/>
          </w:tcPr>
          <w:p w14:paraId="2E279BB8" w14:textId="77777777" w:rsidR="00D5681F" w:rsidRPr="00ED28EF" w:rsidRDefault="00D5681F" w:rsidP="00D5681F">
            <w:pPr>
              <w:pStyle w:val="Tabletext"/>
              <w:rPr>
                <w:rStyle w:val="Formentry12ptopunderline"/>
              </w:rPr>
            </w:pPr>
          </w:p>
        </w:tc>
      </w:tr>
      <w:tr w:rsidR="00D5681F" w:rsidRPr="009F713B" w14:paraId="58E5D285" w14:textId="77777777" w:rsidTr="00FB4E1B">
        <w:tc>
          <w:tcPr>
            <w:tcW w:w="705" w:type="dxa"/>
          </w:tcPr>
          <w:p w14:paraId="08478E61" w14:textId="0369AD5D" w:rsidR="00D5681F" w:rsidRPr="00334670" w:rsidRDefault="00D5681F" w:rsidP="00D5681F">
            <w:pPr>
              <w:pStyle w:val="TableLeftcolumn"/>
            </w:pPr>
            <w:r>
              <w:t>1.8</w:t>
            </w:r>
          </w:p>
        </w:tc>
        <w:tc>
          <w:tcPr>
            <w:tcW w:w="8200" w:type="dxa"/>
            <w:tcBorders>
              <w:top w:val="nil"/>
              <w:left w:val="nil"/>
              <w:bottom w:val="nil"/>
              <w:right w:val="nil"/>
            </w:tcBorders>
            <w:shd w:val="clear" w:color="auto" w:fill="auto"/>
            <w:vAlign w:val="bottom"/>
          </w:tcPr>
          <w:p w14:paraId="3C2DE3E0" w14:textId="1D21F841" w:rsidR="00D5681F" w:rsidRPr="00334670" w:rsidRDefault="00D5681F" w:rsidP="00D5681F">
            <w:pPr>
              <w:pStyle w:val="Tabletext"/>
            </w:pPr>
            <w:r>
              <w:rPr>
                <w:rFonts w:ascii="Open Sans Light" w:hAnsi="Open Sans Light" w:cs="Open Sans Light"/>
                <w:color w:val="000000"/>
              </w:rPr>
              <w:t>Locate and utilize technical service bulletins.</w:t>
            </w:r>
          </w:p>
        </w:tc>
        <w:tc>
          <w:tcPr>
            <w:tcW w:w="877" w:type="dxa"/>
            <w:tcBorders>
              <w:top w:val="single" w:sz="8" w:space="0" w:color="auto"/>
              <w:bottom w:val="single" w:sz="8" w:space="0" w:color="auto"/>
            </w:tcBorders>
            <w:vAlign w:val="bottom"/>
          </w:tcPr>
          <w:p w14:paraId="478BCA89" w14:textId="77777777" w:rsidR="00D5681F" w:rsidRPr="00ED28EF" w:rsidRDefault="00D5681F" w:rsidP="00D5681F">
            <w:pPr>
              <w:pStyle w:val="Tabletext"/>
              <w:rPr>
                <w:rStyle w:val="Formentry12ptopunderline"/>
              </w:rPr>
            </w:pPr>
          </w:p>
        </w:tc>
      </w:tr>
    </w:tbl>
    <w:p w14:paraId="7B228C3A" w14:textId="400CC99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5681F" w:rsidRPr="00D5681F">
            <w:t>Engine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5681F" w:rsidRPr="009F713B" w14:paraId="2712CFEE" w14:textId="77777777" w:rsidTr="00630F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5681F" w:rsidRPr="00334670" w:rsidRDefault="00D5681F" w:rsidP="00D5681F">
            <w:pPr>
              <w:pStyle w:val="TableLeftcolumn"/>
            </w:pPr>
            <w:r w:rsidRPr="000E4E56">
              <w:t>2.1</w:t>
            </w:r>
          </w:p>
        </w:tc>
        <w:tc>
          <w:tcPr>
            <w:tcW w:w="8200" w:type="dxa"/>
            <w:tcBorders>
              <w:top w:val="nil"/>
              <w:left w:val="nil"/>
              <w:bottom w:val="nil"/>
              <w:right w:val="nil"/>
            </w:tcBorders>
            <w:shd w:val="clear" w:color="auto" w:fill="auto"/>
            <w:vAlign w:val="bottom"/>
          </w:tcPr>
          <w:p w14:paraId="7E57850B" w14:textId="0ADFC8F5" w:rsidR="00D5681F" w:rsidRPr="00D53139" w:rsidRDefault="00D5681F" w:rsidP="00D5681F">
            <w:pPr>
              <w:pStyle w:val="Tabletext"/>
            </w:pPr>
            <w:r>
              <w:rPr>
                <w:rFonts w:ascii="Open Sans Light" w:hAnsi="Open Sans Light" w:cs="Open Sans Light"/>
                <w:color w:val="000000"/>
              </w:rPr>
              <w:t>Remove and replace cooling system components.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5681F" w:rsidRPr="00ED28EF" w:rsidRDefault="00D5681F" w:rsidP="00D5681F">
            <w:pPr>
              <w:pStyle w:val="Tabletext"/>
              <w:rPr>
                <w:rStyle w:val="Formentry12ptopunderline"/>
              </w:rPr>
            </w:pPr>
          </w:p>
        </w:tc>
      </w:tr>
      <w:tr w:rsidR="00D5681F" w:rsidRPr="009F713B" w14:paraId="4E322221" w14:textId="77777777" w:rsidTr="00630F79">
        <w:tc>
          <w:tcPr>
            <w:tcW w:w="705" w:type="dxa"/>
          </w:tcPr>
          <w:p w14:paraId="17BF9788" w14:textId="5708E2B2" w:rsidR="00D5681F" w:rsidRPr="00334670" w:rsidRDefault="00D5681F" w:rsidP="00D5681F">
            <w:pPr>
              <w:pStyle w:val="TableLeftcolumn"/>
            </w:pPr>
            <w:r>
              <w:t>2.2</w:t>
            </w:r>
          </w:p>
        </w:tc>
        <w:tc>
          <w:tcPr>
            <w:tcW w:w="8200" w:type="dxa"/>
            <w:tcBorders>
              <w:top w:val="nil"/>
              <w:left w:val="nil"/>
              <w:bottom w:val="nil"/>
              <w:right w:val="nil"/>
            </w:tcBorders>
            <w:shd w:val="clear" w:color="auto" w:fill="auto"/>
            <w:vAlign w:val="bottom"/>
          </w:tcPr>
          <w:p w14:paraId="2C250D7B" w14:textId="462D1A6C" w:rsidR="00D5681F" w:rsidRPr="00334670" w:rsidRDefault="00D5681F" w:rsidP="00D5681F">
            <w:pPr>
              <w:pStyle w:val="Tabletext"/>
            </w:pPr>
            <w:r>
              <w:rPr>
                <w:rFonts w:ascii="Open Sans Light" w:hAnsi="Open Sans Light" w:cs="Open Sans Light"/>
                <w:color w:val="000000"/>
              </w:rPr>
              <w:t>Perform engine diagnostic tests.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5681F" w:rsidRPr="00ED28EF" w:rsidRDefault="00D5681F" w:rsidP="00D5681F">
            <w:pPr>
              <w:pStyle w:val="Tabletext"/>
              <w:rPr>
                <w:rStyle w:val="Formentry12ptopunderline"/>
              </w:rPr>
            </w:pPr>
          </w:p>
        </w:tc>
      </w:tr>
      <w:tr w:rsidR="00D5681F" w:rsidRPr="009F713B" w14:paraId="1FCA5212" w14:textId="77777777" w:rsidTr="00630F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5681F" w:rsidRPr="00334670" w:rsidRDefault="00D5681F" w:rsidP="00D5681F">
            <w:pPr>
              <w:pStyle w:val="TableLeftcolumn"/>
            </w:pPr>
            <w:r>
              <w:t>2.3</w:t>
            </w:r>
          </w:p>
        </w:tc>
        <w:tc>
          <w:tcPr>
            <w:tcW w:w="8200" w:type="dxa"/>
            <w:tcBorders>
              <w:top w:val="nil"/>
              <w:left w:val="nil"/>
              <w:bottom w:val="nil"/>
              <w:right w:val="nil"/>
            </w:tcBorders>
            <w:shd w:val="clear" w:color="auto" w:fill="auto"/>
            <w:vAlign w:val="bottom"/>
          </w:tcPr>
          <w:p w14:paraId="5E6C62F5" w14:textId="4B5B7CA6" w:rsidR="00D5681F" w:rsidRPr="00334670" w:rsidRDefault="00D5681F" w:rsidP="00D5681F">
            <w:pPr>
              <w:pStyle w:val="Tabletext"/>
            </w:pPr>
            <w:r>
              <w:rPr>
                <w:rFonts w:ascii="Open Sans Light" w:hAnsi="Open Sans Light" w:cs="Open Sans Light"/>
                <w:color w:val="000000"/>
              </w:rPr>
              <w:t>Utilize precision measuring instruments in testing and diagnostic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5681F" w:rsidRPr="00ED28EF" w:rsidRDefault="00D5681F" w:rsidP="00D5681F">
            <w:pPr>
              <w:pStyle w:val="Tabletext"/>
              <w:rPr>
                <w:rStyle w:val="Formentry12ptopunderline"/>
              </w:rPr>
            </w:pPr>
          </w:p>
        </w:tc>
      </w:tr>
      <w:tr w:rsidR="00D5681F" w:rsidRPr="009F713B" w14:paraId="174CB02E" w14:textId="77777777" w:rsidTr="00630F79">
        <w:tc>
          <w:tcPr>
            <w:tcW w:w="705" w:type="dxa"/>
          </w:tcPr>
          <w:p w14:paraId="2FBB3D81" w14:textId="737B2B52" w:rsidR="00D5681F" w:rsidRPr="00334670" w:rsidRDefault="00D5681F" w:rsidP="00D5681F">
            <w:pPr>
              <w:pStyle w:val="TableLeftcolumn"/>
            </w:pPr>
            <w:r>
              <w:t>2.4</w:t>
            </w:r>
          </w:p>
        </w:tc>
        <w:tc>
          <w:tcPr>
            <w:tcW w:w="8200" w:type="dxa"/>
            <w:tcBorders>
              <w:top w:val="nil"/>
              <w:left w:val="nil"/>
              <w:bottom w:val="nil"/>
              <w:right w:val="nil"/>
            </w:tcBorders>
            <w:shd w:val="clear" w:color="auto" w:fill="auto"/>
            <w:vAlign w:val="bottom"/>
          </w:tcPr>
          <w:p w14:paraId="3D3343D9" w14:textId="0FC9B6DD" w:rsidR="00D5681F" w:rsidRPr="00334670" w:rsidRDefault="00D5681F" w:rsidP="00D5681F">
            <w:pPr>
              <w:pStyle w:val="Tabletext"/>
            </w:pPr>
            <w:r>
              <w:rPr>
                <w:rFonts w:ascii="Open Sans Light" w:hAnsi="Open Sans Light" w:cs="Open Sans Light"/>
                <w:color w:val="000000"/>
              </w:rPr>
              <w:t>Determine necessary action for engine components after disassembly and cleaning.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5681F" w:rsidRPr="00ED28EF" w:rsidRDefault="00D5681F" w:rsidP="00D5681F">
            <w:pPr>
              <w:pStyle w:val="Tabletext"/>
              <w:rPr>
                <w:rStyle w:val="Formentry12ptopunderline"/>
              </w:rPr>
            </w:pPr>
          </w:p>
        </w:tc>
      </w:tr>
      <w:tr w:rsidR="00D5681F" w:rsidRPr="009F713B" w14:paraId="7527AFA2" w14:textId="77777777" w:rsidTr="00630F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5681F" w:rsidRPr="00334670" w:rsidRDefault="00D5681F" w:rsidP="00D5681F">
            <w:pPr>
              <w:pStyle w:val="TableLeftcolumn"/>
            </w:pPr>
            <w:r>
              <w:t>2.5</w:t>
            </w:r>
          </w:p>
        </w:tc>
        <w:tc>
          <w:tcPr>
            <w:tcW w:w="8200" w:type="dxa"/>
            <w:tcBorders>
              <w:top w:val="nil"/>
              <w:left w:val="nil"/>
              <w:bottom w:val="nil"/>
              <w:right w:val="nil"/>
            </w:tcBorders>
            <w:shd w:val="clear" w:color="auto" w:fill="auto"/>
            <w:vAlign w:val="bottom"/>
          </w:tcPr>
          <w:p w14:paraId="138963DF" w14:textId="4878E57F" w:rsidR="00D5681F" w:rsidRPr="00334670" w:rsidRDefault="00D5681F" w:rsidP="00D5681F">
            <w:pPr>
              <w:pStyle w:val="Tabletext"/>
            </w:pPr>
            <w:r>
              <w:rPr>
                <w:rFonts w:ascii="Open Sans Light" w:hAnsi="Open Sans Light" w:cs="Open Sans Light"/>
                <w:color w:val="000000"/>
              </w:rPr>
              <w:t>Change engine oil and filter.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5681F" w:rsidRPr="00ED28EF" w:rsidRDefault="00D5681F" w:rsidP="00D5681F">
            <w:pPr>
              <w:pStyle w:val="Tabletext"/>
              <w:rPr>
                <w:rStyle w:val="Formentry12ptopunderline"/>
              </w:rPr>
            </w:pPr>
          </w:p>
        </w:tc>
      </w:tr>
      <w:tr w:rsidR="00D5681F" w:rsidRPr="009F713B" w14:paraId="7FE468FF" w14:textId="77777777" w:rsidTr="00630F79">
        <w:tc>
          <w:tcPr>
            <w:tcW w:w="705" w:type="dxa"/>
          </w:tcPr>
          <w:p w14:paraId="23AA87E8" w14:textId="218D6890" w:rsidR="00D5681F" w:rsidRDefault="00D5681F" w:rsidP="00D5681F">
            <w:pPr>
              <w:pStyle w:val="TableLeftcolumn"/>
            </w:pPr>
            <w:r>
              <w:t>2.6</w:t>
            </w:r>
          </w:p>
        </w:tc>
        <w:tc>
          <w:tcPr>
            <w:tcW w:w="8200" w:type="dxa"/>
            <w:tcBorders>
              <w:top w:val="nil"/>
              <w:left w:val="nil"/>
              <w:bottom w:val="nil"/>
              <w:right w:val="nil"/>
            </w:tcBorders>
            <w:shd w:val="clear" w:color="auto" w:fill="auto"/>
            <w:vAlign w:val="bottom"/>
          </w:tcPr>
          <w:p w14:paraId="602C91F7" w14:textId="61090F3A" w:rsidR="00D5681F" w:rsidRPr="00334670" w:rsidRDefault="00D5681F" w:rsidP="00D5681F">
            <w:pPr>
              <w:pStyle w:val="Tabletext"/>
            </w:pPr>
            <w:r>
              <w:rPr>
                <w:rFonts w:ascii="Open Sans Light" w:hAnsi="Open Sans Light" w:cs="Open Sans Light"/>
                <w:color w:val="000000"/>
              </w:rPr>
              <w:t>Change fuel filter.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8E8A3E6" w14:textId="77777777" w:rsidR="00D5681F" w:rsidRPr="00ED28EF" w:rsidRDefault="00D5681F" w:rsidP="00D5681F">
            <w:pPr>
              <w:pStyle w:val="Tabletext"/>
              <w:rPr>
                <w:rStyle w:val="Formentry12ptopunderline"/>
              </w:rPr>
            </w:pPr>
          </w:p>
        </w:tc>
      </w:tr>
    </w:tbl>
    <w:p w14:paraId="46D55A89" w14:textId="48E6422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5681F" w:rsidRPr="00D5681F">
            <w:t>Drive Train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5681F" w:rsidRPr="009F713B" w14:paraId="1147A465" w14:textId="77777777" w:rsidTr="004D63C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5681F" w:rsidRPr="00A04D82" w:rsidRDefault="00D5681F" w:rsidP="00D5681F">
            <w:pPr>
              <w:pStyle w:val="TableLeftcolumn"/>
            </w:pPr>
            <w:r w:rsidRPr="00A04D82">
              <w:t>3.1</w:t>
            </w:r>
          </w:p>
        </w:tc>
        <w:tc>
          <w:tcPr>
            <w:tcW w:w="8194" w:type="dxa"/>
            <w:tcBorders>
              <w:top w:val="nil"/>
              <w:left w:val="nil"/>
              <w:bottom w:val="nil"/>
              <w:right w:val="nil"/>
            </w:tcBorders>
            <w:shd w:val="clear" w:color="auto" w:fill="auto"/>
            <w:vAlign w:val="bottom"/>
          </w:tcPr>
          <w:p w14:paraId="5217D26F" w14:textId="01EE6FEF" w:rsidR="00D5681F" w:rsidRPr="00D53139" w:rsidRDefault="00D5681F" w:rsidP="00D5681F">
            <w:pPr>
              <w:pStyle w:val="NoSpacing"/>
            </w:pPr>
            <w:r>
              <w:rPr>
                <w:rFonts w:ascii="Open Sans Light" w:hAnsi="Open Sans Light" w:cs="Open Sans Light"/>
                <w:color w:val="000000"/>
              </w:rPr>
              <w:t>Remove and replace CV shafts.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5681F" w:rsidRPr="00ED28EF" w:rsidRDefault="00D5681F" w:rsidP="00D5681F">
            <w:pPr>
              <w:pStyle w:val="Tabletext"/>
              <w:rPr>
                <w:rStyle w:val="Formentry12ptopunderline"/>
              </w:rPr>
            </w:pPr>
          </w:p>
        </w:tc>
      </w:tr>
      <w:tr w:rsidR="00D5681F" w:rsidRPr="009F713B" w14:paraId="6D602401" w14:textId="77777777" w:rsidTr="004D63C3">
        <w:trPr>
          <w:trHeight w:val="20"/>
        </w:trPr>
        <w:tc>
          <w:tcPr>
            <w:tcW w:w="720" w:type="dxa"/>
          </w:tcPr>
          <w:p w14:paraId="047A6946" w14:textId="7F12445C" w:rsidR="00D5681F" w:rsidRPr="00A04D82" w:rsidRDefault="00D5681F" w:rsidP="00D5681F">
            <w:pPr>
              <w:pStyle w:val="TableLeftcolumn"/>
            </w:pPr>
            <w:r w:rsidRPr="00A04D82">
              <w:t>3.2</w:t>
            </w:r>
          </w:p>
        </w:tc>
        <w:tc>
          <w:tcPr>
            <w:tcW w:w="8194" w:type="dxa"/>
            <w:tcBorders>
              <w:top w:val="nil"/>
              <w:left w:val="nil"/>
              <w:bottom w:val="nil"/>
              <w:right w:val="nil"/>
            </w:tcBorders>
            <w:shd w:val="clear" w:color="auto" w:fill="auto"/>
            <w:vAlign w:val="bottom"/>
          </w:tcPr>
          <w:p w14:paraId="672546D8" w14:textId="3348D594" w:rsidR="00D5681F" w:rsidRPr="00334670" w:rsidRDefault="00D5681F" w:rsidP="00D5681F">
            <w:pPr>
              <w:pStyle w:val="NoSpacing"/>
            </w:pPr>
            <w:r>
              <w:rPr>
                <w:rFonts w:ascii="Open Sans Light" w:hAnsi="Open Sans Light" w:cs="Open Sans Light"/>
                <w:color w:val="000000"/>
              </w:rPr>
              <w:t>Remove and replace u-joints.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5681F" w:rsidRPr="00ED28EF" w:rsidRDefault="00D5681F" w:rsidP="00D5681F">
            <w:pPr>
              <w:pStyle w:val="Tabletext"/>
              <w:rPr>
                <w:rStyle w:val="Formentry12ptopunderline"/>
              </w:rPr>
            </w:pPr>
          </w:p>
        </w:tc>
      </w:tr>
      <w:tr w:rsidR="00D5681F" w:rsidRPr="009F713B" w14:paraId="60C876BF" w14:textId="77777777" w:rsidTr="004D63C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5681F" w:rsidRPr="00A04D82" w:rsidRDefault="00D5681F" w:rsidP="00D5681F">
            <w:pPr>
              <w:pStyle w:val="TableLeftcolumn"/>
            </w:pPr>
            <w:r w:rsidRPr="00A04D82">
              <w:t>3.3</w:t>
            </w:r>
          </w:p>
        </w:tc>
        <w:tc>
          <w:tcPr>
            <w:tcW w:w="8194" w:type="dxa"/>
            <w:tcBorders>
              <w:top w:val="nil"/>
              <w:left w:val="nil"/>
              <w:bottom w:val="nil"/>
              <w:right w:val="nil"/>
            </w:tcBorders>
            <w:shd w:val="clear" w:color="auto" w:fill="auto"/>
            <w:vAlign w:val="bottom"/>
          </w:tcPr>
          <w:p w14:paraId="1816B003" w14:textId="0C3659A0" w:rsidR="00D5681F" w:rsidRPr="00334670" w:rsidRDefault="00D5681F" w:rsidP="00D5681F">
            <w:pPr>
              <w:pStyle w:val="NoSpacing"/>
            </w:pPr>
            <w:r>
              <w:rPr>
                <w:rFonts w:ascii="Open Sans Light" w:hAnsi="Open Sans Light" w:cs="Open Sans Light"/>
                <w:color w:val="000000"/>
              </w:rPr>
              <w:t>Inspect 4WD/AWD transfer case and determine appropriate function.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5681F" w:rsidRPr="00ED28EF" w:rsidRDefault="00D5681F" w:rsidP="00D5681F">
            <w:pPr>
              <w:pStyle w:val="Tabletext"/>
              <w:rPr>
                <w:rStyle w:val="Formentry12ptopunderline"/>
              </w:rPr>
            </w:pPr>
          </w:p>
        </w:tc>
      </w:tr>
    </w:tbl>
    <w:p w14:paraId="2CFE93E8" w14:textId="59D1F82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5681F" w:rsidRPr="00D5681F">
            <w:t>Suspension and Steering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5681F" w:rsidRPr="00E515C8" w14:paraId="74A83EC7" w14:textId="77777777" w:rsidTr="00D0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5681F" w:rsidRPr="00C41189" w:rsidRDefault="00D5681F" w:rsidP="00D5681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21F0088" w:rsidR="00D5681F" w:rsidRPr="00E515C8"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pre-alignment inspection.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5681F" w:rsidRPr="00E515C8" w:rsidRDefault="00D5681F" w:rsidP="00D5681F">
            <w:pPr>
              <w:pStyle w:val="NoSpacing"/>
            </w:pPr>
          </w:p>
        </w:tc>
      </w:tr>
      <w:tr w:rsidR="00D5681F" w:rsidRPr="00E515C8" w14:paraId="69928810" w14:textId="77777777" w:rsidTr="00D0085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5681F" w:rsidRPr="00C41189" w:rsidRDefault="00D5681F" w:rsidP="00D5681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A64381A" w:rsidR="00D5681F" w:rsidRPr="00E515C8"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set-up alignment equipment and demonstrate understanding of proper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5681F" w:rsidRPr="00E515C8" w:rsidRDefault="00D5681F" w:rsidP="00D5681F">
            <w:pPr>
              <w:pStyle w:val="NoSpacing"/>
            </w:pPr>
          </w:p>
        </w:tc>
      </w:tr>
      <w:tr w:rsidR="00D5681F" w:rsidRPr="00E515C8" w14:paraId="7A68ADBB" w14:textId="77777777" w:rsidTr="00D0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5681F" w:rsidRPr="00C41189" w:rsidRDefault="00D5681F" w:rsidP="00D5681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1C8F6FE" w:rsidR="00D5681F" w:rsidRPr="00E515C8"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and proper adjustment procedures for 4-wheel alignment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5681F" w:rsidRPr="00E515C8" w:rsidRDefault="00D5681F" w:rsidP="00D5681F">
            <w:pPr>
              <w:pStyle w:val="NoSpacing"/>
            </w:pPr>
          </w:p>
        </w:tc>
      </w:tr>
    </w:tbl>
    <w:p w14:paraId="33D0A051" w14:textId="67CD12E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5681F" w:rsidRPr="00D5681F">
            <w:t>Brakes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5681F" w:rsidRPr="00E515C8" w14:paraId="29310968" w14:textId="77777777" w:rsidTr="00BE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5681F" w:rsidRPr="00C41189" w:rsidRDefault="00D5681F" w:rsidP="00D5681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CEF786D"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ABS brake principles.</w:t>
            </w:r>
          </w:p>
        </w:tc>
        <w:tc>
          <w:tcPr>
            <w:tcW w:w="878" w:type="dxa"/>
            <w:tcBorders>
              <w:bottom w:val="single" w:sz="8" w:space="0" w:color="auto"/>
            </w:tcBorders>
            <w:vAlign w:val="bottom"/>
          </w:tcPr>
          <w:p w14:paraId="34F80052" w14:textId="7777777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E515C8" w14:paraId="5381B8FD" w14:textId="77777777" w:rsidTr="00BE497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5681F" w:rsidRPr="00C41189" w:rsidRDefault="00D5681F" w:rsidP="00D5681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9EBDCF2"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Replace brake pads and shoes and associated assemblies.</w:t>
            </w:r>
          </w:p>
        </w:tc>
        <w:tc>
          <w:tcPr>
            <w:tcW w:w="878" w:type="dxa"/>
            <w:tcBorders>
              <w:top w:val="single" w:sz="8" w:space="0" w:color="auto"/>
              <w:bottom w:val="single" w:sz="8" w:space="0" w:color="auto"/>
            </w:tcBorders>
            <w:vAlign w:val="bottom"/>
          </w:tcPr>
          <w:p w14:paraId="6F560EC6" w14:textId="77777777"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E515C8" w14:paraId="624527A4" w14:textId="77777777" w:rsidTr="00BE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5681F" w:rsidRPr="00C41189" w:rsidRDefault="00D5681F" w:rsidP="00D5681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887E03F"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Service rotors and drums according to manufacturer’s specs.</w:t>
            </w:r>
          </w:p>
        </w:tc>
        <w:tc>
          <w:tcPr>
            <w:tcW w:w="878" w:type="dxa"/>
            <w:tcBorders>
              <w:top w:val="single" w:sz="8" w:space="0" w:color="auto"/>
              <w:bottom w:val="single" w:sz="8" w:space="0" w:color="auto"/>
            </w:tcBorders>
            <w:vAlign w:val="bottom"/>
          </w:tcPr>
          <w:p w14:paraId="4D4EC76B" w14:textId="7777777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E515C8" w14:paraId="390EB565" w14:textId="77777777" w:rsidTr="00BE497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D5681F" w:rsidRPr="00C41189" w:rsidRDefault="00D5681F" w:rsidP="00D5681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FB28A6E"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diagnose, and repair caliper and wheel cylinder assemblies.</w:t>
            </w:r>
          </w:p>
        </w:tc>
        <w:tc>
          <w:tcPr>
            <w:tcW w:w="878" w:type="dxa"/>
            <w:tcBorders>
              <w:top w:val="single" w:sz="8" w:space="0" w:color="auto"/>
              <w:bottom w:val="single" w:sz="8" w:space="0" w:color="auto"/>
            </w:tcBorders>
            <w:vAlign w:val="bottom"/>
          </w:tcPr>
          <w:p w14:paraId="7719EFBA" w14:textId="77777777"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4E0952" w14:paraId="5997FEAA" w14:textId="77777777" w:rsidTr="00BE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D5681F" w:rsidRPr="00C41189" w:rsidRDefault="00D5681F" w:rsidP="00D5681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F758AFB"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diagnose and repair master cylinder and power assist brake systems.</w:t>
            </w:r>
          </w:p>
        </w:tc>
        <w:tc>
          <w:tcPr>
            <w:tcW w:w="878" w:type="dxa"/>
            <w:tcBorders>
              <w:top w:val="single" w:sz="8" w:space="0" w:color="auto"/>
              <w:bottom w:val="single" w:sz="8" w:space="0" w:color="auto"/>
            </w:tcBorders>
            <w:vAlign w:val="bottom"/>
          </w:tcPr>
          <w:p w14:paraId="604F3458" w14:textId="7777777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4E0952" w14:paraId="02D6A399" w14:textId="77777777" w:rsidTr="00BE497F">
        <w:tc>
          <w:tcPr>
            <w:cnfStyle w:val="001000000000" w:firstRow="0" w:lastRow="0" w:firstColumn="1" w:lastColumn="0" w:oddVBand="0" w:evenVBand="0" w:oddHBand="0" w:evenHBand="0" w:firstRowFirstColumn="0" w:firstRowLastColumn="0" w:lastRowFirstColumn="0" w:lastRowLastColumn="0"/>
            <w:tcW w:w="806" w:type="dxa"/>
          </w:tcPr>
          <w:p w14:paraId="5CE97092" w14:textId="5B1AB25B" w:rsidR="00D5681F" w:rsidRPr="00D5681F" w:rsidRDefault="00D5681F" w:rsidP="00D5681F">
            <w:pPr>
              <w:pStyle w:val="TableLeftcolumn"/>
              <w:rPr>
                <w:b w:val="0"/>
                <w:bCs w:val="0"/>
              </w:rPr>
            </w:pPr>
            <w:r w:rsidRPr="00D5681F">
              <w:rPr>
                <w:b w:val="0"/>
                <w:bCs w:val="0"/>
              </w:rPr>
              <w:t>5.6</w:t>
            </w:r>
          </w:p>
        </w:tc>
        <w:tc>
          <w:tcPr>
            <w:tcW w:w="8194" w:type="dxa"/>
            <w:tcBorders>
              <w:top w:val="nil"/>
              <w:left w:val="nil"/>
              <w:bottom w:val="nil"/>
              <w:right w:val="nil"/>
            </w:tcBorders>
            <w:shd w:val="clear" w:color="auto" w:fill="auto"/>
            <w:vAlign w:val="bottom"/>
          </w:tcPr>
          <w:p w14:paraId="02908016" w14:textId="3B61A40A"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service parking brake.</w:t>
            </w:r>
          </w:p>
        </w:tc>
        <w:tc>
          <w:tcPr>
            <w:tcW w:w="878" w:type="dxa"/>
            <w:tcBorders>
              <w:top w:val="single" w:sz="8" w:space="0" w:color="auto"/>
              <w:bottom w:val="single" w:sz="8" w:space="0" w:color="auto"/>
            </w:tcBorders>
            <w:vAlign w:val="bottom"/>
          </w:tcPr>
          <w:p w14:paraId="7C8E86CF" w14:textId="77777777"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4E0952" w14:paraId="39F8744E" w14:textId="77777777" w:rsidTr="00BE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DF8A8D" w14:textId="0804414E" w:rsidR="00D5681F" w:rsidRPr="00D5681F" w:rsidRDefault="00D5681F" w:rsidP="00D5681F">
            <w:pPr>
              <w:pStyle w:val="TableLeftcolumn"/>
              <w:rPr>
                <w:b w:val="0"/>
                <w:bCs w:val="0"/>
              </w:rPr>
            </w:pPr>
            <w:r w:rsidRPr="00D5681F">
              <w:rPr>
                <w:b w:val="0"/>
                <w:bCs w:val="0"/>
              </w:rPr>
              <w:t>5.7</w:t>
            </w:r>
          </w:p>
        </w:tc>
        <w:tc>
          <w:tcPr>
            <w:tcW w:w="8194" w:type="dxa"/>
            <w:tcBorders>
              <w:top w:val="nil"/>
              <w:left w:val="nil"/>
              <w:bottom w:val="nil"/>
              <w:right w:val="nil"/>
            </w:tcBorders>
            <w:shd w:val="clear" w:color="auto" w:fill="auto"/>
            <w:vAlign w:val="bottom"/>
          </w:tcPr>
          <w:p w14:paraId="3AD30E14" w14:textId="2BDED9D8"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and compare/contrast operational principles of traction control and accident avoidance systems.</w:t>
            </w:r>
          </w:p>
        </w:tc>
        <w:tc>
          <w:tcPr>
            <w:tcW w:w="878" w:type="dxa"/>
            <w:tcBorders>
              <w:top w:val="single" w:sz="8" w:space="0" w:color="auto"/>
              <w:bottom w:val="single" w:sz="8" w:space="0" w:color="auto"/>
            </w:tcBorders>
            <w:vAlign w:val="bottom"/>
          </w:tcPr>
          <w:p w14:paraId="4DCFDA59" w14:textId="7777777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4E0952" w14:paraId="586D4668" w14:textId="77777777" w:rsidTr="00BE497F">
        <w:tc>
          <w:tcPr>
            <w:cnfStyle w:val="001000000000" w:firstRow="0" w:lastRow="0" w:firstColumn="1" w:lastColumn="0" w:oddVBand="0" w:evenVBand="0" w:oddHBand="0" w:evenHBand="0" w:firstRowFirstColumn="0" w:firstRowLastColumn="0" w:lastRowFirstColumn="0" w:lastRowLastColumn="0"/>
            <w:tcW w:w="806" w:type="dxa"/>
          </w:tcPr>
          <w:p w14:paraId="2327BFEB" w14:textId="531FEA10" w:rsidR="00D5681F" w:rsidRPr="00D5681F" w:rsidRDefault="00D5681F" w:rsidP="00D5681F">
            <w:pPr>
              <w:pStyle w:val="TableLeftcolumn"/>
              <w:rPr>
                <w:b w:val="0"/>
                <w:bCs w:val="0"/>
              </w:rPr>
            </w:pPr>
            <w:r w:rsidRPr="00D5681F">
              <w:rPr>
                <w:b w:val="0"/>
                <w:bCs w:val="0"/>
              </w:rPr>
              <w:t>5.8</w:t>
            </w:r>
          </w:p>
        </w:tc>
        <w:tc>
          <w:tcPr>
            <w:tcW w:w="8194" w:type="dxa"/>
            <w:tcBorders>
              <w:top w:val="nil"/>
              <w:left w:val="nil"/>
              <w:bottom w:val="nil"/>
              <w:right w:val="nil"/>
            </w:tcBorders>
            <w:shd w:val="clear" w:color="auto" w:fill="auto"/>
            <w:vAlign w:val="bottom"/>
          </w:tcPr>
          <w:p w14:paraId="46FA6719" w14:textId="1F57EE84"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brake stop light function and determine necessary action.</w:t>
            </w:r>
          </w:p>
        </w:tc>
        <w:tc>
          <w:tcPr>
            <w:tcW w:w="878" w:type="dxa"/>
            <w:tcBorders>
              <w:top w:val="single" w:sz="8" w:space="0" w:color="auto"/>
              <w:bottom w:val="single" w:sz="8" w:space="0" w:color="auto"/>
            </w:tcBorders>
            <w:vAlign w:val="bottom"/>
          </w:tcPr>
          <w:p w14:paraId="0F5203ED" w14:textId="77777777" w:rsidR="00D5681F" w:rsidRPr="00E515C8"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4E0952" w14:paraId="543449FF" w14:textId="77777777" w:rsidTr="00BE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D92E67D" w14:textId="5DEDE48A" w:rsidR="00D5681F" w:rsidRPr="00D5681F" w:rsidRDefault="00D5681F" w:rsidP="00D5681F">
            <w:pPr>
              <w:pStyle w:val="TableLeftcolumn"/>
              <w:rPr>
                <w:b w:val="0"/>
                <w:bCs w:val="0"/>
              </w:rPr>
            </w:pPr>
            <w:r w:rsidRPr="00D5681F">
              <w:rPr>
                <w:b w:val="0"/>
                <w:bCs w:val="0"/>
              </w:rPr>
              <w:t>5.9</w:t>
            </w:r>
          </w:p>
        </w:tc>
        <w:tc>
          <w:tcPr>
            <w:tcW w:w="8194" w:type="dxa"/>
            <w:tcBorders>
              <w:top w:val="nil"/>
              <w:left w:val="nil"/>
              <w:bottom w:val="nil"/>
              <w:right w:val="nil"/>
            </w:tcBorders>
            <w:shd w:val="clear" w:color="auto" w:fill="auto"/>
            <w:vAlign w:val="bottom"/>
          </w:tcPr>
          <w:p w14:paraId="67A135CB" w14:textId="0B65F68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Replace wheel hub and bearing assemblies.</w:t>
            </w:r>
          </w:p>
        </w:tc>
        <w:tc>
          <w:tcPr>
            <w:tcW w:w="878" w:type="dxa"/>
            <w:tcBorders>
              <w:top w:val="single" w:sz="8" w:space="0" w:color="auto"/>
              <w:bottom w:val="single" w:sz="8" w:space="0" w:color="auto"/>
            </w:tcBorders>
            <w:vAlign w:val="bottom"/>
          </w:tcPr>
          <w:p w14:paraId="2E998FF4" w14:textId="77777777" w:rsidR="00D5681F" w:rsidRPr="00E515C8"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9E5955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D5681F" w:rsidRPr="00D5681F">
            <w:t xml:space="preserve">Electrical Systems  </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5681F" w:rsidRPr="00292DE4" w14:paraId="7BE48A2D" w14:textId="77777777" w:rsidTr="00FF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5681F" w:rsidRPr="00C41189" w:rsidRDefault="00D5681F" w:rsidP="00D5681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2FD71B0" w:rsidR="00D5681F" w:rsidRPr="00292DE4"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Replace and aim headlights and bulbs.</w:t>
            </w:r>
          </w:p>
        </w:tc>
        <w:tc>
          <w:tcPr>
            <w:tcW w:w="878" w:type="dxa"/>
            <w:tcBorders>
              <w:bottom w:val="single" w:sz="8" w:space="0" w:color="auto"/>
            </w:tcBorders>
            <w:vAlign w:val="bottom"/>
          </w:tcPr>
          <w:p w14:paraId="024DC0A7" w14:textId="77777777" w:rsidR="00D5681F" w:rsidRPr="00292DE4"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292DE4" w14:paraId="394C5932" w14:textId="77777777" w:rsidTr="00FF678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5681F" w:rsidRPr="00C41189" w:rsidRDefault="00D5681F" w:rsidP="00D5681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FFF4367" w:rsidR="00D5681F" w:rsidRPr="00292DE4"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repair needs for starters, relays, and solenoids.</w:t>
            </w:r>
          </w:p>
        </w:tc>
        <w:tc>
          <w:tcPr>
            <w:tcW w:w="878" w:type="dxa"/>
            <w:tcBorders>
              <w:top w:val="single" w:sz="8" w:space="0" w:color="auto"/>
              <w:bottom w:val="single" w:sz="8" w:space="0" w:color="auto"/>
            </w:tcBorders>
            <w:vAlign w:val="bottom"/>
          </w:tcPr>
          <w:p w14:paraId="6ECFE9E1" w14:textId="77777777" w:rsidR="00D5681F" w:rsidRPr="00292DE4"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292DE4" w14:paraId="07936635" w14:textId="77777777" w:rsidTr="00FF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5681F" w:rsidRPr="00C41189" w:rsidRDefault="00D5681F" w:rsidP="00D5681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EC9B7C9" w:rsidR="00D5681F" w:rsidRPr="00292DE4"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or restore electronic memory functions.</w:t>
            </w:r>
          </w:p>
        </w:tc>
        <w:tc>
          <w:tcPr>
            <w:tcW w:w="878" w:type="dxa"/>
            <w:tcBorders>
              <w:top w:val="single" w:sz="8" w:space="0" w:color="auto"/>
              <w:bottom w:val="single" w:sz="8" w:space="0" w:color="auto"/>
            </w:tcBorders>
            <w:vAlign w:val="bottom"/>
          </w:tcPr>
          <w:p w14:paraId="4D49140F" w14:textId="77777777" w:rsidR="00D5681F" w:rsidRPr="00292DE4"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E78999D"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D5681F" w:rsidRPr="00D5681F">
            <w:t>HVAC</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681F" w:rsidRPr="00292DE4" w14:paraId="5D6B4AC9" w14:textId="77777777" w:rsidTr="006B4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5681F" w:rsidRPr="00C41189" w:rsidRDefault="00D5681F" w:rsidP="00D5681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F58ACEB"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refrigerant identification and recovery procedures.</w:t>
            </w:r>
          </w:p>
        </w:tc>
        <w:tc>
          <w:tcPr>
            <w:tcW w:w="878" w:type="dxa"/>
            <w:tcBorders>
              <w:left w:val="nil"/>
              <w:bottom w:val="single" w:sz="8" w:space="0" w:color="auto"/>
              <w:right w:val="nil"/>
            </w:tcBorders>
            <w:vAlign w:val="bottom"/>
          </w:tcPr>
          <w:p w14:paraId="61282DA0" w14:textId="77777777"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292DE4" w14:paraId="145D1A16" w14:textId="77777777" w:rsidTr="006B43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5681F" w:rsidRPr="00C41189" w:rsidRDefault="00D5681F" w:rsidP="00D5681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37EEB7D8"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Conduct performance tests of HVAC system and determine necessary action.</w:t>
            </w:r>
          </w:p>
        </w:tc>
        <w:tc>
          <w:tcPr>
            <w:tcW w:w="878" w:type="dxa"/>
            <w:tcBorders>
              <w:top w:val="single" w:sz="8" w:space="0" w:color="auto"/>
              <w:left w:val="nil"/>
              <w:bottom w:val="single" w:sz="8" w:space="0" w:color="auto"/>
              <w:right w:val="nil"/>
            </w:tcBorders>
            <w:vAlign w:val="bottom"/>
          </w:tcPr>
          <w:p w14:paraId="289FC534" w14:textId="7777777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292DE4" w14:paraId="5014FA48" w14:textId="77777777" w:rsidTr="006B4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5681F" w:rsidRPr="00C41189" w:rsidRDefault="00D5681F" w:rsidP="00D5681F">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C0FB8B4"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leak test.</w:t>
            </w:r>
          </w:p>
        </w:tc>
        <w:tc>
          <w:tcPr>
            <w:tcW w:w="878" w:type="dxa"/>
            <w:tcBorders>
              <w:top w:val="single" w:sz="8" w:space="0" w:color="auto"/>
              <w:left w:val="nil"/>
              <w:bottom w:val="single" w:sz="8" w:space="0" w:color="auto"/>
              <w:right w:val="nil"/>
            </w:tcBorders>
            <w:vAlign w:val="bottom"/>
          </w:tcPr>
          <w:p w14:paraId="5A1AC56E" w14:textId="77777777"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292DE4" w14:paraId="1DBBF301" w14:textId="77777777" w:rsidTr="006B43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5681F" w:rsidRPr="00C41189" w:rsidRDefault="00D5681F" w:rsidP="00D5681F">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22DA60F"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replace HVAC components.</w:t>
            </w:r>
          </w:p>
        </w:tc>
        <w:tc>
          <w:tcPr>
            <w:tcW w:w="878" w:type="dxa"/>
            <w:tcBorders>
              <w:top w:val="single" w:sz="8" w:space="0" w:color="auto"/>
              <w:left w:val="nil"/>
              <w:bottom w:val="single" w:sz="8" w:space="0" w:color="auto"/>
              <w:right w:val="nil"/>
            </w:tcBorders>
            <w:vAlign w:val="bottom"/>
          </w:tcPr>
          <w:p w14:paraId="6B5E5A52" w14:textId="7777777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292DE4" w14:paraId="3FD796FD" w14:textId="77777777" w:rsidTr="006B4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D5681F" w:rsidRPr="00C41189" w:rsidRDefault="00D5681F" w:rsidP="00D5681F">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0C487108"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and recharge HVAC system with refrigerant.</w:t>
            </w:r>
          </w:p>
        </w:tc>
        <w:tc>
          <w:tcPr>
            <w:tcW w:w="878" w:type="dxa"/>
            <w:tcBorders>
              <w:top w:val="single" w:sz="8" w:space="0" w:color="auto"/>
              <w:left w:val="nil"/>
              <w:bottom w:val="single" w:sz="8" w:space="0" w:color="auto"/>
              <w:right w:val="nil"/>
            </w:tcBorders>
            <w:vAlign w:val="bottom"/>
          </w:tcPr>
          <w:p w14:paraId="4492691F" w14:textId="77777777"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292DE4" w14:paraId="04CD3E7C" w14:textId="77777777" w:rsidTr="006B43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03F2CA5" w14:textId="7D9792A0" w:rsidR="00D5681F" w:rsidRPr="00D5681F" w:rsidRDefault="00D5681F" w:rsidP="00D5681F">
            <w:pPr>
              <w:pStyle w:val="TableLeftcolumn"/>
              <w:rPr>
                <w:b w:val="0"/>
                <w:bCs w:val="0"/>
              </w:rPr>
            </w:pPr>
            <w:r w:rsidRPr="00D5681F">
              <w:rPr>
                <w:b w:val="0"/>
                <w:bCs w:val="0"/>
              </w:rPr>
              <w:t>7.6</w:t>
            </w:r>
          </w:p>
        </w:tc>
        <w:tc>
          <w:tcPr>
            <w:tcW w:w="8194" w:type="dxa"/>
            <w:tcBorders>
              <w:top w:val="nil"/>
              <w:left w:val="nil"/>
              <w:bottom w:val="nil"/>
              <w:right w:val="nil"/>
            </w:tcBorders>
            <w:shd w:val="clear" w:color="auto" w:fill="auto"/>
            <w:vAlign w:val="bottom"/>
          </w:tcPr>
          <w:p w14:paraId="42A0B23F" w14:textId="522502BE"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AC system evacuation.</w:t>
            </w:r>
          </w:p>
        </w:tc>
        <w:tc>
          <w:tcPr>
            <w:tcW w:w="878" w:type="dxa"/>
            <w:tcBorders>
              <w:top w:val="single" w:sz="8" w:space="0" w:color="auto"/>
              <w:left w:val="nil"/>
              <w:bottom w:val="single" w:sz="8" w:space="0" w:color="auto"/>
              <w:right w:val="nil"/>
            </w:tcBorders>
            <w:vAlign w:val="bottom"/>
          </w:tcPr>
          <w:p w14:paraId="29E301EA" w14:textId="7777777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292DE4" w14:paraId="1ECB99D2" w14:textId="77777777" w:rsidTr="006B4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6EB1CBC" w14:textId="0233973B" w:rsidR="00D5681F" w:rsidRPr="00D5681F" w:rsidRDefault="00D5681F" w:rsidP="00D5681F">
            <w:pPr>
              <w:pStyle w:val="TableLeftcolumn"/>
              <w:rPr>
                <w:b w:val="0"/>
                <w:bCs w:val="0"/>
              </w:rPr>
            </w:pPr>
            <w:r w:rsidRPr="00D5681F">
              <w:rPr>
                <w:b w:val="0"/>
                <w:bCs w:val="0"/>
              </w:rPr>
              <w:t>7.7</w:t>
            </w:r>
          </w:p>
        </w:tc>
        <w:tc>
          <w:tcPr>
            <w:tcW w:w="8194" w:type="dxa"/>
            <w:tcBorders>
              <w:top w:val="nil"/>
              <w:left w:val="nil"/>
              <w:bottom w:val="nil"/>
              <w:right w:val="nil"/>
            </w:tcBorders>
            <w:shd w:val="clear" w:color="auto" w:fill="auto"/>
            <w:vAlign w:val="bottom"/>
          </w:tcPr>
          <w:p w14:paraId="24BA2999" w14:textId="70E70DC2"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diagnose, and repair air conditioner compressor and clutch.</w:t>
            </w:r>
          </w:p>
        </w:tc>
        <w:tc>
          <w:tcPr>
            <w:tcW w:w="878" w:type="dxa"/>
            <w:tcBorders>
              <w:top w:val="single" w:sz="8" w:space="0" w:color="auto"/>
              <w:left w:val="nil"/>
              <w:bottom w:val="single" w:sz="8" w:space="0" w:color="auto"/>
              <w:right w:val="nil"/>
            </w:tcBorders>
            <w:vAlign w:val="bottom"/>
          </w:tcPr>
          <w:p w14:paraId="14DA8922" w14:textId="77777777"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292DE4" w14:paraId="3FAD8992" w14:textId="77777777" w:rsidTr="006B43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BAFCC0F" w14:textId="4A93932B" w:rsidR="00D5681F" w:rsidRPr="00D5681F" w:rsidRDefault="00D5681F" w:rsidP="00D5681F">
            <w:pPr>
              <w:pStyle w:val="TableLeftcolumn"/>
              <w:rPr>
                <w:b w:val="0"/>
                <w:bCs w:val="0"/>
              </w:rPr>
            </w:pPr>
            <w:r w:rsidRPr="00D5681F">
              <w:rPr>
                <w:b w:val="0"/>
                <w:bCs w:val="0"/>
              </w:rPr>
              <w:t>7.8</w:t>
            </w:r>
          </w:p>
        </w:tc>
        <w:tc>
          <w:tcPr>
            <w:tcW w:w="8194" w:type="dxa"/>
            <w:tcBorders>
              <w:top w:val="nil"/>
              <w:left w:val="nil"/>
              <w:bottom w:val="nil"/>
              <w:right w:val="nil"/>
            </w:tcBorders>
            <w:shd w:val="clear" w:color="auto" w:fill="auto"/>
            <w:vAlign w:val="bottom"/>
          </w:tcPr>
          <w:p w14:paraId="1234160C" w14:textId="6B07CA6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diagnose, and repair electrical HVAC control circuits.</w:t>
            </w:r>
          </w:p>
        </w:tc>
        <w:tc>
          <w:tcPr>
            <w:tcW w:w="878" w:type="dxa"/>
            <w:tcBorders>
              <w:top w:val="single" w:sz="8" w:space="0" w:color="auto"/>
              <w:left w:val="nil"/>
              <w:bottom w:val="single" w:sz="8" w:space="0" w:color="auto"/>
              <w:right w:val="nil"/>
            </w:tcBorders>
            <w:vAlign w:val="bottom"/>
          </w:tcPr>
          <w:p w14:paraId="733E7F7B" w14:textId="7777777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r w:rsidR="00D5681F" w:rsidRPr="00292DE4" w14:paraId="74743680" w14:textId="77777777" w:rsidTr="006B4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8E31BE2" w14:textId="5E04576F" w:rsidR="00D5681F" w:rsidRPr="00D5681F" w:rsidRDefault="00D5681F" w:rsidP="00D5681F">
            <w:pPr>
              <w:pStyle w:val="TableLeftcolumn"/>
              <w:rPr>
                <w:b w:val="0"/>
                <w:bCs w:val="0"/>
              </w:rPr>
            </w:pPr>
            <w:r w:rsidRPr="00D5681F">
              <w:rPr>
                <w:b w:val="0"/>
                <w:bCs w:val="0"/>
              </w:rPr>
              <w:t>7.9</w:t>
            </w:r>
          </w:p>
        </w:tc>
        <w:tc>
          <w:tcPr>
            <w:tcW w:w="8194" w:type="dxa"/>
            <w:tcBorders>
              <w:top w:val="nil"/>
              <w:left w:val="nil"/>
              <w:bottom w:val="nil"/>
              <w:right w:val="nil"/>
            </w:tcBorders>
            <w:shd w:val="clear" w:color="auto" w:fill="auto"/>
            <w:vAlign w:val="bottom"/>
          </w:tcPr>
          <w:p w14:paraId="0BB16933" w14:textId="24ECC63C"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heating system malfunctions.</w:t>
            </w:r>
          </w:p>
        </w:tc>
        <w:tc>
          <w:tcPr>
            <w:tcW w:w="878" w:type="dxa"/>
            <w:tcBorders>
              <w:top w:val="single" w:sz="8" w:space="0" w:color="auto"/>
              <w:left w:val="nil"/>
              <w:bottom w:val="single" w:sz="8" w:space="0" w:color="auto"/>
              <w:right w:val="nil"/>
            </w:tcBorders>
            <w:vAlign w:val="bottom"/>
          </w:tcPr>
          <w:p w14:paraId="301D7091" w14:textId="77777777" w:rsidR="00D5681F" w:rsidRPr="00292DE4" w:rsidRDefault="00D5681F" w:rsidP="00D5681F">
            <w:pPr>
              <w:pStyle w:val="Tabletext"/>
              <w:cnfStyle w:val="000000100000" w:firstRow="0" w:lastRow="0" w:firstColumn="0" w:lastColumn="0" w:oddVBand="0" w:evenVBand="0" w:oddHBand="1" w:evenHBand="0" w:firstRowFirstColumn="0" w:firstRowLastColumn="0" w:lastRowFirstColumn="0" w:lastRowLastColumn="0"/>
            </w:pPr>
          </w:p>
        </w:tc>
      </w:tr>
      <w:tr w:rsidR="00D5681F" w:rsidRPr="00292DE4" w14:paraId="22917A86" w14:textId="77777777" w:rsidTr="006B43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41A725A" w14:textId="0477452D" w:rsidR="00D5681F" w:rsidRPr="00D5681F" w:rsidRDefault="00D5681F" w:rsidP="00D5681F">
            <w:pPr>
              <w:pStyle w:val="TableLeftcolumn"/>
              <w:rPr>
                <w:b w:val="0"/>
                <w:bCs w:val="0"/>
              </w:rPr>
            </w:pPr>
            <w:r w:rsidRPr="00D5681F">
              <w:rPr>
                <w:b w:val="0"/>
                <w:bCs w:val="0"/>
              </w:rPr>
              <w:t>7.10</w:t>
            </w:r>
          </w:p>
        </w:tc>
        <w:tc>
          <w:tcPr>
            <w:tcW w:w="8194" w:type="dxa"/>
            <w:tcBorders>
              <w:top w:val="nil"/>
              <w:left w:val="nil"/>
              <w:bottom w:val="nil"/>
              <w:right w:val="nil"/>
            </w:tcBorders>
            <w:shd w:val="clear" w:color="auto" w:fill="auto"/>
            <w:vAlign w:val="bottom"/>
          </w:tcPr>
          <w:p w14:paraId="45A1C3E8" w14:textId="2A7DA62B"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Service heater control system.</w:t>
            </w:r>
          </w:p>
        </w:tc>
        <w:tc>
          <w:tcPr>
            <w:tcW w:w="878" w:type="dxa"/>
            <w:tcBorders>
              <w:top w:val="single" w:sz="8" w:space="0" w:color="auto"/>
              <w:left w:val="nil"/>
              <w:bottom w:val="single" w:sz="8" w:space="0" w:color="auto"/>
              <w:right w:val="nil"/>
            </w:tcBorders>
            <w:vAlign w:val="bottom"/>
          </w:tcPr>
          <w:p w14:paraId="69E5739F" w14:textId="77777777" w:rsidR="00D5681F" w:rsidRPr="00292DE4" w:rsidRDefault="00D5681F" w:rsidP="00D5681F">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8917B1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D5681F" w:rsidRPr="00D5681F">
            <w:t>Engine Performance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681F" w:rsidRPr="004E0952" w14:paraId="3BBCA8A8"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5681F" w:rsidRPr="001C6C73" w:rsidRDefault="00D5681F" w:rsidP="00D5681F">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4A51ECC" w:rsidR="00D5681F" w:rsidRPr="00C41189"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basic operating principles of ignition and fuel systems.</w:t>
            </w:r>
          </w:p>
        </w:tc>
        <w:tc>
          <w:tcPr>
            <w:tcW w:w="878" w:type="dxa"/>
            <w:tcBorders>
              <w:bottom w:val="single" w:sz="8" w:space="0" w:color="auto"/>
            </w:tcBorders>
          </w:tcPr>
          <w:p w14:paraId="16510C5C" w14:textId="2276B5FA"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7CD9E6B3"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5681F" w:rsidRPr="001C6C73" w:rsidRDefault="00D5681F" w:rsidP="00D5681F">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D9B52B3"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ignition and fuel system for proper operation.</w:t>
            </w:r>
          </w:p>
        </w:tc>
        <w:tc>
          <w:tcPr>
            <w:tcW w:w="878" w:type="dxa"/>
            <w:tcBorders>
              <w:top w:val="single" w:sz="8" w:space="0" w:color="auto"/>
              <w:bottom w:val="single" w:sz="8" w:space="0" w:color="auto"/>
            </w:tcBorders>
          </w:tcPr>
          <w:p w14:paraId="5487206F" w14:textId="7416E9B5"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5ED2D150"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5681F" w:rsidRPr="001C6C73" w:rsidRDefault="00D5681F" w:rsidP="00D5681F">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AC067A9"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basic principles of electronic engine management.</w:t>
            </w:r>
          </w:p>
        </w:tc>
        <w:tc>
          <w:tcPr>
            <w:tcW w:w="878" w:type="dxa"/>
            <w:tcBorders>
              <w:top w:val="single" w:sz="8" w:space="0" w:color="auto"/>
              <w:bottom w:val="single" w:sz="8" w:space="0" w:color="auto"/>
            </w:tcBorders>
          </w:tcPr>
          <w:p w14:paraId="2F0E0FA7" w14:textId="48DA09E3"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6E7FDB36"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5681F" w:rsidRPr="001C6C73" w:rsidRDefault="00D5681F" w:rsidP="00D5681F">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2556E94"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basic diagnostic steps for engine control systems.</w:t>
            </w:r>
          </w:p>
        </w:tc>
        <w:tc>
          <w:tcPr>
            <w:tcW w:w="878" w:type="dxa"/>
            <w:tcBorders>
              <w:top w:val="single" w:sz="8" w:space="0" w:color="auto"/>
              <w:bottom w:val="single" w:sz="8" w:space="0" w:color="auto"/>
            </w:tcBorders>
          </w:tcPr>
          <w:p w14:paraId="5B0EC792" w14:textId="741CFF4B"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527E7517"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5681F" w:rsidRPr="001C6C73" w:rsidRDefault="00D5681F" w:rsidP="00D5681F">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727FCF5F"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engine scan test.</w:t>
            </w:r>
          </w:p>
        </w:tc>
        <w:tc>
          <w:tcPr>
            <w:tcW w:w="878" w:type="dxa"/>
            <w:tcBorders>
              <w:top w:val="single" w:sz="8" w:space="0" w:color="auto"/>
              <w:bottom w:val="single" w:sz="8" w:space="0" w:color="auto"/>
            </w:tcBorders>
          </w:tcPr>
          <w:p w14:paraId="361D2EE4" w14:textId="7F44B725"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5454C582"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25A0DE" w14:textId="6CA1D442" w:rsidR="00D5681F" w:rsidRPr="006E3D51" w:rsidRDefault="00D5681F" w:rsidP="00D5681F">
            <w:pPr>
              <w:pStyle w:val="NoSpacing"/>
            </w:pPr>
            <w:r>
              <w:t>8.6</w:t>
            </w:r>
          </w:p>
        </w:tc>
        <w:tc>
          <w:tcPr>
            <w:tcW w:w="8194" w:type="dxa"/>
            <w:tcBorders>
              <w:top w:val="nil"/>
              <w:left w:val="nil"/>
              <w:bottom w:val="nil"/>
              <w:right w:val="nil"/>
            </w:tcBorders>
            <w:shd w:val="clear" w:color="auto" w:fill="auto"/>
            <w:vAlign w:val="bottom"/>
          </w:tcPr>
          <w:p w14:paraId="529928E8" w14:textId="2C4364C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scan data and trouble codes.</w:t>
            </w:r>
          </w:p>
        </w:tc>
        <w:tc>
          <w:tcPr>
            <w:tcW w:w="878" w:type="dxa"/>
            <w:tcBorders>
              <w:top w:val="single" w:sz="8" w:space="0" w:color="auto"/>
              <w:bottom w:val="single" w:sz="8" w:space="0" w:color="auto"/>
            </w:tcBorders>
          </w:tcPr>
          <w:p w14:paraId="58C33854" w14:textId="7777777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0AE506CC"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2885F8" w14:textId="1086A8AF" w:rsidR="00D5681F" w:rsidRPr="006E3D51" w:rsidRDefault="00D5681F" w:rsidP="00D5681F">
            <w:pPr>
              <w:pStyle w:val="NoSpacing"/>
            </w:pPr>
            <w:r>
              <w:t>8.7</w:t>
            </w:r>
          </w:p>
        </w:tc>
        <w:tc>
          <w:tcPr>
            <w:tcW w:w="8194" w:type="dxa"/>
            <w:tcBorders>
              <w:top w:val="nil"/>
              <w:left w:val="nil"/>
              <w:bottom w:val="nil"/>
              <w:right w:val="nil"/>
            </w:tcBorders>
            <w:shd w:val="clear" w:color="auto" w:fill="auto"/>
            <w:vAlign w:val="bottom"/>
          </w:tcPr>
          <w:p w14:paraId="3CA856CE" w14:textId="307DE41C"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operational tests of engine sensors and control units.</w:t>
            </w:r>
          </w:p>
        </w:tc>
        <w:tc>
          <w:tcPr>
            <w:tcW w:w="878" w:type="dxa"/>
            <w:tcBorders>
              <w:top w:val="single" w:sz="8" w:space="0" w:color="auto"/>
              <w:bottom w:val="single" w:sz="8" w:space="0" w:color="auto"/>
            </w:tcBorders>
          </w:tcPr>
          <w:p w14:paraId="21170344" w14:textId="77777777"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0E2AA9B2"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774772" w14:textId="196FD08E" w:rsidR="00D5681F" w:rsidRPr="006E3D51" w:rsidRDefault="00D5681F" w:rsidP="00D5681F">
            <w:pPr>
              <w:pStyle w:val="NoSpacing"/>
            </w:pPr>
            <w:r>
              <w:t>8.8</w:t>
            </w:r>
          </w:p>
        </w:tc>
        <w:tc>
          <w:tcPr>
            <w:tcW w:w="8194" w:type="dxa"/>
            <w:tcBorders>
              <w:top w:val="nil"/>
              <w:left w:val="nil"/>
              <w:bottom w:val="nil"/>
              <w:right w:val="nil"/>
            </w:tcBorders>
            <w:shd w:val="clear" w:color="auto" w:fill="auto"/>
            <w:vAlign w:val="bottom"/>
          </w:tcPr>
          <w:p w14:paraId="58FCE017" w14:textId="68A4DA64"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emissions system.</w:t>
            </w:r>
          </w:p>
        </w:tc>
        <w:tc>
          <w:tcPr>
            <w:tcW w:w="878" w:type="dxa"/>
            <w:tcBorders>
              <w:top w:val="single" w:sz="8" w:space="0" w:color="auto"/>
              <w:bottom w:val="single" w:sz="8" w:space="0" w:color="auto"/>
            </w:tcBorders>
          </w:tcPr>
          <w:p w14:paraId="782DBFF9" w14:textId="7777777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0D66BACF"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22B701" w14:textId="4D662AC8" w:rsidR="00D5681F" w:rsidRPr="006E3D51" w:rsidRDefault="00D5681F" w:rsidP="00D5681F">
            <w:pPr>
              <w:pStyle w:val="NoSpacing"/>
            </w:pPr>
            <w:r>
              <w:t>8.9</w:t>
            </w:r>
          </w:p>
        </w:tc>
        <w:tc>
          <w:tcPr>
            <w:tcW w:w="8194" w:type="dxa"/>
            <w:tcBorders>
              <w:top w:val="nil"/>
              <w:left w:val="nil"/>
              <w:bottom w:val="nil"/>
              <w:right w:val="nil"/>
            </w:tcBorders>
            <w:shd w:val="clear" w:color="auto" w:fill="auto"/>
            <w:vAlign w:val="bottom"/>
          </w:tcPr>
          <w:p w14:paraId="4CD350A5" w14:textId="175B0E77"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emission system diagnostic procedures and identify components.</w:t>
            </w:r>
          </w:p>
        </w:tc>
        <w:tc>
          <w:tcPr>
            <w:tcW w:w="878" w:type="dxa"/>
            <w:tcBorders>
              <w:top w:val="single" w:sz="8" w:space="0" w:color="auto"/>
              <w:bottom w:val="single" w:sz="8" w:space="0" w:color="auto"/>
            </w:tcBorders>
          </w:tcPr>
          <w:p w14:paraId="61C99505" w14:textId="77777777"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7916AF08"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8DF897" w14:textId="39307000" w:rsidR="00D5681F" w:rsidRPr="006E3D51" w:rsidRDefault="00D5681F" w:rsidP="00D5681F">
            <w:pPr>
              <w:pStyle w:val="NoSpacing"/>
            </w:pPr>
            <w:r>
              <w:t>8.10</w:t>
            </w:r>
          </w:p>
        </w:tc>
        <w:tc>
          <w:tcPr>
            <w:tcW w:w="8194" w:type="dxa"/>
            <w:tcBorders>
              <w:top w:val="nil"/>
              <w:left w:val="nil"/>
              <w:bottom w:val="nil"/>
              <w:right w:val="nil"/>
            </w:tcBorders>
            <w:shd w:val="clear" w:color="auto" w:fill="auto"/>
            <w:vAlign w:val="bottom"/>
          </w:tcPr>
          <w:p w14:paraId="4D86A859" w14:textId="1B46A06F"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engine mechanical diagnostic procedures.</w:t>
            </w:r>
          </w:p>
        </w:tc>
        <w:tc>
          <w:tcPr>
            <w:tcW w:w="878" w:type="dxa"/>
            <w:tcBorders>
              <w:top w:val="single" w:sz="8" w:space="0" w:color="auto"/>
              <w:bottom w:val="single" w:sz="8" w:space="0" w:color="auto"/>
            </w:tcBorders>
          </w:tcPr>
          <w:p w14:paraId="41F542F6" w14:textId="7777777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3288E576"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58321B" w14:textId="310C5D72" w:rsidR="00D5681F" w:rsidRPr="006E3D51" w:rsidRDefault="00D5681F" w:rsidP="00D5681F">
            <w:pPr>
              <w:pStyle w:val="NoSpacing"/>
            </w:pPr>
            <w:r>
              <w:t>8.11</w:t>
            </w:r>
          </w:p>
        </w:tc>
        <w:tc>
          <w:tcPr>
            <w:tcW w:w="8194" w:type="dxa"/>
            <w:tcBorders>
              <w:top w:val="nil"/>
              <w:left w:val="nil"/>
              <w:bottom w:val="nil"/>
              <w:right w:val="nil"/>
            </w:tcBorders>
            <w:shd w:val="clear" w:color="auto" w:fill="auto"/>
            <w:vAlign w:val="bottom"/>
          </w:tcPr>
          <w:p w14:paraId="4686F4C0" w14:textId="7F857473"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diagnostic tests of fuel delivery system and identify components.</w:t>
            </w:r>
          </w:p>
        </w:tc>
        <w:tc>
          <w:tcPr>
            <w:tcW w:w="878" w:type="dxa"/>
            <w:tcBorders>
              <w:top w:val="single" w:sz="8" w:space="0" w:color="auto"/>
              <w:bottom w:val="single" w:sz="8" w:space="0" w:color="auto"/>
            </w:tcBorders>
          </w:tcPr>
          <w:p w14:paraId="42683368" w14:textId="77777777"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64C1CA0E"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DEF802" w14:textId="16D30A68" w:rsidR="00D5681F" w:rsidRPr="006E3D51" w:rsidRDefault="00D5681F" w:rsidP="00D5681F">
            <w:pPr>
              <w:pStyle w:val="NoSpacing"/>
            </w:pPr>
            <w:r>
              <w:t>8.12</w:t>
            </w:r>
          </w:p>
        </w:tc>
        <w:tc>
          <w:tcPr>
            <w:tcW w:w="8194" w:type="dxa"/>
            <w:tcBorders>
              <w:top w:val="nil"/>
              <w:left w:val="nil"/>
              <w:bottom w:val="nil"/>
              <w:right w:val="nil"/>
            </w:tcBorders>
            <w:shd w:val="clear" w:color="auto" w:fill="auto"/>
            <w:vAlign w:val="bottom"/>
          </w:tcPr>
          <w:p w14:paraId="76DD30A0" w14:textId="3DD14D79"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engine temperature related concerns and identify components.</w:t>
            </w:r>
          </w:p>
        </w:tc>
        <w:tc>
          <w:tcPr>
            <w:tcW w:w="878" w:type="dxa"/>
            <w:tcBorders>
              <w:top w:val="single" w:sz="8" w:space="0" w:color="auto"/>
              <w:bottom w:val="single" w:sz="8" w:space="0" w:color="auto"/>
            </w:tcBorders>
          </w:tcPr>
          <w:p w14:paraId="1E9F6A68" w14:textId="7777777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r w:rsidR="00D5681F" w:rsidRPr="004E0952" w14:paraId="7435406B" w14:textId="77777777" w:rsidTr="003C55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A88378D" w14:textId="610A0D45" w:rsidR="00D5681F" w:rsidRPr="006E3D51" w:rsidRDefault="00D5681F" w:rsidP="00D5681F">
            <w:pPr>
              <w:pStyle w:val="NoSpacing"/>
            </w:pPr>
            <w:r>
              <w:t>8.13</w:t>
            </w:r>
          </w:p>
        </w:tc>
        <w:tc>
          <w:tcPr>
            <w:tcW w:w="8194" w:type="dxa"/>
            <w:tcBorders>
              <w:top w:val="nil"/>
              <w:left w:val="nil"/>
              <w:bottom w:val="nil"/>
              <w:right w:val="nil"/>
            </w:tcBorders>
            <w:shd w:val="clear" w:color="auto" w:fill="auto"/>
            <w:vAlign w:val="bottom"/>
          </w:tcPr>
          <w:p w14:paraId="46C7D47E" w14:textId="2195F1CD"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replace thermostat and gasket.</w:t>
            </w:r>
          </w:p>
        </w:tc>
        <w:tc>
          <w:tcPr>
            <w:tcW w:w="878" w:type="dxa"/>
            <w:tcBorders>
              <w:top w:val="single" w:sz="8" w:space="0" w:color="auto"/>
              <w:bottom w:val="single" w:sz="8" w:space="0" w:color="auto"/>
            </w:tcBorders>
          </w:tcPr>
          <w:p w14:paraId="7B2FCF6B" w14:textId="77777777" w:rsidR="00D5681F" w:rsidRPr="004E0952" w:rsidRDefault="00D5681F" w:rsidP="00D5681F">
            <w:pPr>
              <w:pStyle w:val="NoSpacing"/>
              <w:cnfStyle w:val="000000100000" w:firstRow="0" w:lastRow="0" w:firstColumn="0" w:lastColumn="0" w:oddVBand="0" w:evenVBand="0" w:oddHBand="1" w:evenHBand="0" w:firstRowFirstColumn="0" w:firstRowLastColumn="0" w:lastRowFirstColumn="0" w:lastRowLastColumn="0"/>
            </w:pPr>
          </w:p>
        </w:tc>
      </w:tr>
      <w:tr w:rsidR="00D5681F" w:rsidRPr="004E0952" w14:paraId="29602891" w14:textId="77777777" w:rsidTr="003C55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D984B5" w14:textId="63A75142" w:rsidR="00D5681F" w:rsidRPr="006E3D51" w:rsidRDefault="00D5681F" w:rsidP="00D5681F">
            <w:pPr>
              <w:pStyle w:val="NoSpacing"/>
            </w:pPr>
            <w:r>
              <w:t>8.14</w:t>
            </w:r>
          </w:p>
        </w:tc>
        <w:tc>
          <w:tcPr>
            <w:tcW w:w="8194" w:type="dxa"/>
            <w:tcBorders>
              <w:top w:val="nil"/>
              <w:left w:val="nil"/>
              <w:bottom w:val="nil"/>
              <w:right w:val="nil"/>
            </w:tcBorders>
            <w:shd w:val="clear" w:color="auto" w:fill="auto"/>
            <w:vAlign w:val="bottom"/>
          </w:tcPr>
          <w:p w14:paraId="23C4D6BE" w14:textId="106A0CF5"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air intake and exhaust systems and identify components.</w:t>
            </w:r>
          </w:p>
        </w:tc>
        <w:tc>
          <w:tcPr>
            <w:tcW w:w="878" w:type="dxa"/>
            <w:tcBorders>
              <w:top w:val="single" w:sz="8" w:space="0" w:color="auto"/>
              <w:bottom w:val="single" w:sz="8" w:space="0" w:color="auto"/>
            </w:tcBorders>
          </w:tcPr>
          <w:p w14:paraId="516EF956" w14:textId="77777777" w:rsidR="00D5681F" w:rsidRPr="004E0952" w:rsidRDefault="00D5681F" w:rsidP="00D5681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15ABE93" w:rsidR="004E0952" w:rsidRPr="00202D35" w:rsidRDefault="00D5681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9E7B0E" w:rsidR="004E0952" w:rsidRPr="00202D35" w:rsidRDefault="00D5681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20CB5F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5681F">
      <w:rPr>
        <w:noProof/>
      </w:rPr>
      <w:t>November 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2F6800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5681F">
      <w:rPr>
        <w:rStyle w:val="Strong"/>
      </w:rPr>
      <w:t>General Service III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5681F">
      <w:rPr>
        <w:rStyle w:val="Strong"/>
      </w:rPr>
      <w:t>40154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5681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7494">
      <w:bodyDiv w:val="1"/>
      <w:marLeft w:val="0"/>
      <w:marRight w:val="0"/>
      <w:marTop w:val="0"/>
      <w:marBottom w:val="0"/>
      <w:divBdr>
        <w:top w:val="none" w:sz="0" w:space="0" w:color="auto"/>
        <w:left w:val="none" w:sz="0" w:space="0" w:color="auto"/>
        <w:bottom w:val="none" w:sz="0" w:space="0" w:color="auto"/>
        <w:right w:val="none" w:sz="0" w:space="0" w:color="auto"/>
      </w:divBdr>
    </w:div>
    <w:div w:id="102282254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0250E"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0250E"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0250E"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0250E"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0250E"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0250E"/>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6129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III</dc:title>
  <dc:subject>40154</dc:subject>
  <dc:creator>Cheryl Franklin</dc:creator>
  <cp:keywords/>
  <dc:description>1.0</dc:description>
  <cp:lastModifiedBy>Barbara A. Bahm</cp:lastModifiedBy>
  <cp:revision>2</cp:revision>
  <cp:lastPrinted>2023-05-25T21:45:00Z</cp:lastPrinted>
  <dcterms:created xsi:type="dcterms:W3CDTF">2023-11-03T18:52:00Z</dcterms:created>
  <dcterms:modified xsi:type="dcterms:W3CDTF">2023-11-03T18:52:00Z</dcterms:modified>
  <cp:category/>
</cp:coreProperties>
</file>